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6B264F"/>
          <w:sz w:val="18"/>
        </w:rPr>
        <w:t>POLITISK-ADMINISTRATIV BESLUTNINGSPROCES</w:t>
      </w:r>
    </w:p>
    <w:p>
      <w:pPr>
        <w:pStyle w:val="Title"/>
      </w:pPr>
      <w:r>
        <w:t>Nordre Strandvej</w:t>
      </w:r>
    </w:p>
    <w:p>
      <w:pPr>
        <w:spacing w:after="200"/>
      </w:pPr>
      <w:r>
        <w:rPr>
          <w:rFonts w:ascii="Arial" w:hAnsi="Arial"/>
          <w:b w:val="0"/>
          <w:color w:val="635D68"/>
          <w:sz w:val="30"/>
        </w:rPr>
        <w:t>Hvordan ændrede høring og indsigelser den politiske beslutning, og hvad skal ske nu?</w:t>
      </w:r>
    </w:p>
    <w:p>
      <w:r>
        <w:rPr>
          <w:rFonts w:ascii="Arial" w:hAnsi="Arial"/>
          <w:b/>
          <w:color w:val="6B264F"/>
          <w:sz w:val="20"/>
        </w:rPr>
        <w:t xml:space="preserve">Dokumenttype. </w:t>
      </w:r>
      <w:r>
        <w:rPr>
          <w:rFonts w:ascii="Arial" w:hAnsi="Arial"/>
          <w:b w:val="0"/>
          <w:color w:val="201A2B"/>
          <w:sz w:val="20"/>
        </w:rPr>
        <w:t>Analytisk sagsfremstilling baseret på offentlige kilder.</w:t>
      </w:r>
    </w:p>
    <w:p>
      <w:r>
        <w:rPr>
          <w:rFonts w:ascii="Arial" w:hAnsi="Arial"/>
          <w:b/>
          <w:color w:val="6B264F"/>
          <w:sz w:val="20"/>
        </w:rPr>
        <w:t xml:space="preserve">Version og kontrol. </w:t>
      </w:r>
      <w:r>
        <w:rPr>
          <w:rFonts w:ascii="Arial" w:hAnsi="Arial"/>
          <w:b w:val="0"/>
          <w:color w:val="201A2B"/>
          <w:sz w:val="20"/>
        </w:rPr>
        <w:t>Version 1.4.1. Kilder og status kontrolleret 8. august 2026. Hovedsiden er opdateret 1. juli 2026.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E4EBDD"/>
          </w:tcPr>
          <w:p>
            <w:pPr>
              <w:spacing w:after="20"/>
            </w:pPr>
            <w:r>
              <w:rPr>
                <w:rFonts w:ascii="Arial" w:hAnsi="Arial"/>
                <w:b/>
                <w:color w:val="6B264F"/>
                <w:sz w:val="20"/>
              </w:rPr>
              <w:t xml:space="preserve">Aktuel status. </w:t>
            </w:r>
            <w:r>
              <w:rPr>
                <w:rFonts w:ascii="Arial" w:hAnsi="Arial"/>
                <w:b w:val="0"/>
                <w:color w:val="201A2B"/>
                <w:sz w:val="20"/>
              </w:rPr>
              <w:t>Ændret politisk retning. Ingen dokumenteret endelig lukningsafgørelse eller vedtaget bevilling i det registrerede grundlag.</w:t>
            </w:r>
          </w:p>
        </w:tc>
      </w:tr>
    </w:tbl>
    <w:p>
      <w:pPr>
        <w:pStyle w:val="Heading1"/>
      </w:pPr>
      <w:r>
        <w:t>1. Beslutningsspørgsmål</w:t>
      </w:r>
    </w:p>
    <w:p>
      <w:r>
        <w:rPr>
          <w:rFonts w:ascii="Arial" w:hAnsi="Arial"/>
          <w:b/>
          <w:color w:val="6B264F"/>
          <w:sz w:val="20"/>
        </w:rPr>
        <w:t xml:space="preserve">Spørgsmål. </w:t>
      </w:r>
      <w:r>
        <w:rPr>
          <w:rFonts w:ascii="Arial" w:hAnsi="Arial"/>
          <w:b w:val="0"/>
          <w:color w:val="201A2B"/>
          <w:sz w:val="20"/>
        </w:rPr>
        <w:t>Hvordan ændrede høring og indsigelser den politiske beslutning, og hvad skal ske nu?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DCEAF0"/>
          </w:tcPr>
          <w:p>
            <w:pPr>
              <w:spacing w:after="20"/>
            </w:pPr>
            <w:r>
              <w:rPr>
                <w:rFonts w:ascii="Arial" w:hAnsi="Arial"/>
                <w:b/>
                <w:color w:val="6B264F"/>
                <w:sz w:val="20"/>
              </w:rPr>
              <w:t xml:space="preserve">Kort svar. </w:t>
            </w:r>
            <w:r>
              <w:rPr>
                <w:rFonts w:ascii="Arial" w:hAnsi="Arial"/>
                <w:b w:val="0"/>
                <w:color w:val="201A2B"/>
                <w:sz w:val="20"/>
              </w:rPr>
              <w:t>Byrådet fastholdt retningen mod at lukke den sammenstyrtede del, men opgav nedklassificering af resten og ekspropriation af vejrettigheder. Ravnsvej-høring, senere vejretlig afgørelse og en eventuel bevilling i Budget 2027 er fortsat åbne.</w:t>
            </w:r>
          </w:p>
        </w:tc>
      </w:tr>
    </w:tbl>
    <w:p>
      <w:pPr>
        <w:pStyle w:val="Heading1"/>
      </w:pPr>
      <w:r>
        <w:t>2. Baggrund</w:t>
      </w:r>
    </w:p>
    <w:p>
      <w:r>
        <w:t>Sagen handler om den sammenstyrtede del af Nordre Strandvej og adgangen i området. Den offentlige proces omfatter politiske beslutninger, høring, indsigelser og åstedsforretninger samt en ændret retning, hvor Ravnsvej indgår i den videre løsning.</w:t>
      </w:r>
    </w:p>
    <w:p>
      <w:r>
        <w:rPr>
          <w:rFonts w:ascii="Arial" w:hAnsi="Arial"/>
          <w:b/>
          <w:color w:val="6B264F"/>
          <w:sz w:val="20"/>
        </w:rPr>
        <w:t xml:space="preserve">Analytisk afgrænsning. </w:t>
      </w:r>
      <w:r>
        <w:rPr>
          <w:rFonts w:ascii="Arial" w:hAnsi="Arial"/>
          <w:b w:val="0"/>
          <w:color w:val="201A2B"/>
          <w:sz w:val="20"/>
        </w:rPr>
        <w:t>Dokumentet skelner mellem politisk retning, høring, vejretlig proces, budgetønske, mulig gennemførelse og dokumenteret resultat.</w:t>
      </w:r>
    </w:p>
    <w:p>
      <w:pPr>
        <w:pStyle w:val="Heading1"/>
      </w:pPr>
      <w:r>
        <w:t>3. Dokumenteret proces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304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Dato</w:t>
            </w:r>
          </w:p>
        </w:tc>
        <w:tc>
          <w:tcPr>
            <w:tcW w:type="dxa" w:w="1701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Organ</w:t>
            </w:r>
          </w:p>
        </w:tc>
        <w:tc>
          <w:tcPr>
            <w:tcW w:type="dxa" w:w="1474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Trin</w:t>
            </w:r>
          </w:p>
        </w:tc>
        <w:tc>
          <w:tcPr>
            <w:tcW w:type="dxa" w:w="2835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Hvad ændrede sig?</w:t>
            </w:r>
          </w:p>
        </w:tc>
        <w:tc>
          <w:tcPr>
            <w:tcW w:type="dxa" w:w="2324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Hvad står åbent?</w:t>
            </w:r>
          </w:p>
        </w:tc>
      </w:tr>
      <w:tr>
        <w:trPr>
          <w:cantSplit/>
        </w:trPr>
        <w:tc>
          <w:tcPr>
            <w:tcW w:type="dxa" w:w="1304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2025-01-28</w:t>
            </w:r>
          </w:p>
        </w:tc>
        <w:tc>
          <w:tcPr>
            <w:tcW w:type="dxa" w:w="1701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Odsherred Byråd</w:t>
            </w:r>
          </w:p>
        </w:tc>
        <w:tc>
          <w:tcPr>
            <w:tcW w:type="dxa" w:w="1474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Politisk beslutning</w:t>
              <w:br/>
              <w:t>Vedtaget retning</w:t>
            </w:r>
          </w:p>
        </w:tc>
        <w:tc>
          <w:tcPr>
            <w:tcW w:type="dxa" w:w="2835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Retning mod nedlæggelse af den sammenstyrtede del, søgt nedklassificering af øvrige dele og om nødvendigt ekspropriation af vejrettigheder.</w:t>
            </w:r>
          </w:p>
        </w:tc>
        <w:tc>
          <w:tcPr>
            <w:tcW w:type="dxa" w:w="2324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Høring, indsigelser, vejretlig proces og gennemførelse.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2025-03-07</w:t>
            </w:r>
          </w:p>
        </w:tc>
        <w:tc>
          <w:tcPr>
            <w:tcW w:type="dxa" w:w="1701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Odsherred Kommune</w:t>
            </w:r>
          </w:p>
        </w:tc>
        <w:tc>
          <w:tcPr>
            <w:tcW w:type="dxa" w:w="1474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Høring</w:t>
              <w:br/>
              <w:t>Åbnet</w:t>
            </w:r>
          </w:p>
        </w:tc>
        <w:tc>
          <w:tcPr>
            <w:tcW w:type="dxa" w:w="2835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Høringen om nedlæggelsen løb til 15. maj 2025 og gav 14 høringssvar.</w:t>
            </w:r>
          </w:p>
        </w:tc>
        <w:tc>
          <w:tcPr>
            <w:tcW w:type="dxa" w:w="2324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Behandling af høringssvar og indsigelser.</w:t>
            </w:r>
          </w:p>
        </w:tc>
      </w:tr>
      <w:tr>
        <w:trPr>
          <w:cantSplit/>
        </w:trPr>
        <w:tc>
          <w:tcPr>
            <w:tcW w:type="dxa" w:w="1304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2025-08-04</w:t>
            </w:r>
          </w:p>
        </w:tc>
        <w:tc>
          <w:tcPr>
            <w:tcW w:type="dxa" w:w="1701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Odsherred Kommune</w:t>
            </w:r>
          </w:p>
        </w:tc>
        <w:tc>
          <w:tcPr>
            <w:tcW w:type="dxa" w:w="1474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Indsigelser</w:t>
              <w:br/>
              <w:t>Registreret</w:t>
            </w:r>
          </w:p>
        </w:tc>
        <w:tc>
          <w:tcPr>
            <w:tcW w:type="dxa" w:w="2835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Efter tre åstedsforretninger var 11 indsigelser registreret ved fristen.</w:t>
            </w:r>
          </w:p>
        </w:tc>
        <w:tc>
          <w:tcPr>
            <w:tcW w:type="dxa" w:w="2324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Politisk genbehandling.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2026-05-26</w:t>
            </w:r>
          </w:p>
        </w:tc>
        <w:tc>
          <w:tcPr>
            <w:tcW w:type="dxa" w:w="1701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Odsherred Byråd</w:t>
            </w:r>
          </w:p>
        </w:tc>
        <w:tc>
          <w:tcPr>
            <w:tcW w:type="dxa" w:w="1474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Politisk genbehandling</w:t>
              <w:br/>
              <w:t>Ændret retning</w:t>
            </w:r>
          </w:p>
        </w:tc>
        <w:tc>
          <w:tcPr>
            <w:tcW w:type="dxa" w:w="2835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Nedklassificering af resten og ekspropriation af vejrettigheder blev opgivet; proces om Ravnsvej som offentlig vej blev indledt.</w:t>
            </w:r>
          </w:p>
        </w:tc>
        <w:tc>
          <w:tcPr>
            <w:tcW w:type="dxa" w:w="2324"/>
            <w:vAlign w:val="center"/>
            <w:shd w:fill="F6F1E8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Ravnsvej-høring, endelig afgørelse og finansiering.</w:t>
            </w:r>
          </w:p>
        </w:tc>
      </w:tr>
    </w:tbl>
    <w:p>
      <w:r>
        <w:br w:type="page"/>
      </w:r>
    </w:p>
    <w:p>
      <w:pPr>
        <w:pStyle w:val="Heading2"/>
      </w:pPr>
      <w:r>
        <w:t>3. Dokumenteret proces, fortsat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1304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Dato</w:t>
            </w:r>
          </w:p>
        </w:tc>
        <w:tc>
          <w:tcPr>
            <w:tcW w:type="dxa" w:w="1701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Organ</w:t>
            </w:r>
          </w:p>
        </w:tc>
        <w:tc>
          <w:tcPr>
            <w:tcW w:type="dxa" w:w="1474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Trin</w:t>
            </w:r>
          </w:p>
        </w:tc>
        <w:tc>
          <w:tcPr>
            <w:tcW w:type="dxa" w:w="2835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Hvad ændrede sig?</w:t>
            </w:r>
          </w:p>
        </w:tc>
        <w:tc>
          <w:tcPr>
            <w:tcW w:type="dxa" w:w="2324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Hvad står åbent?</w:t>
            </w:r>
          </w:p>
        </w:tc>
      </w:tr>
      <w:tr>
        <w:trPr>
          <w:cantSplit/>
        </w:trPr>
        <w:tc>
          <w:tcPr>
            <w:tcW w:type="dxa" w:w="1304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Efter 2026-05-26</w:t>
            </w:r>
          </w:p>
        </w:tc>
        <w:tc>
          <w:tcPr>
            <w:tcW w:type="dxa" w:w="1701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Odsherred Kommune</w:t>
            </w:r>
          </w:p>
        </w:tc>
        <w:tc>
          <w:tcPr>
            <w:tcW w:type="dxa" w:w="1474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Næste proces</w:t>
              <w:br/>
              <w:t>Afventer</w:t>
            </w:r>
          </w:p>
        </w:tc>
        <w:tc>
          <w:tcPr>
            <w:tcW w:type="dxa" w:w="2835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Ravnsvej-ejerne skal høres, før en eventuel optagelse kan indgå i grundlaget for en endelig lukningsafgørelse.</w:t>
            </w:r>
          </w:p>
        </w:tc>
        <w:tc>
          <w:tcPr>
            <w:tcW w:type="dxa" w:w="2324"/>
            <w:vAlign w:val="center"/>
          </w:tcPr>
          <w:p>
            <w:pPr>
              <w:spacing w:after="0" w:line="247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Udfald, tidsplan, udbedringsomfang og bevilling.</w:t>
            </w:r>
          </w:p>
        </w:tc>
      </w:tr>
    </w:tbl>
    <w:p>
      <w:pPr>
        <w:pStyle w:val="Heading1"/>
      </w:pPr>
      <w:r>
        <w:t>4. Høring og indsigelser</w:t>
      </w:r>
    </w:p>
    <w:p>
      <w:r>
        <w:rPr>
          <w:rFonts w:ascii="Arial" w:hAnsi="Arial"/>
          <w:b/>
          <w:color w:val="6B264F"/>
          <w:sz w:val="20"/>
        </w:rPr>
        <w:t xml:space="preserve">Dokumenteret. </w:t>
      </w:r>
      <w:r>
        <w:rPr>
          <w:rFonts w:ascii="Arial" w:hAnsi="Arial"/>
          <w:b w:val="0"/>
          <w:color w:val="201A2B"/>
          <w:sz w:val="20"/>
        </w:rPr>
        <w:t>Høringen løb 7. marts til 15. maj 2025 og gav 14 høringssvar. Efter tre åstedsforretninger var 11 indsigelser registreret ved fristen 4. august 2025.</w:t>
      </w:r>
    </w:p>
    <w:p>
      <w:r>
        <w:rPr>
          <w:rFonts w:ascii="Arial" w:hAnsi="Arial"/>
          <w:b/>
          <w:color w:val="6B264F"/>
          <w:sz w:val="20"/>
        </w:rPr>
        <w:t xml:space="preserve">Begrænsning. </w:t>
      </w:r>
      <w:r>
        <w:rPr>
          <w:rFonts w:ascii="Arial" w:hAnsi="Arial"/>
          <w:b w:val="0"/>
          <w:color w:val="201A2B"/>
          <w:sz w:val="20"/>
        </w:rPr>
        <w:t>Det registrerede grundlag gør det ikke forsvarligt at gengive eller kategorisere alle indsigelser enkeltvis. Sagsfremstillingen påstår derfor ikke, hvilke argumenter der var udslagsgivende.</w:t>
      </w:r>
    </w:p>
    <w:p>
      <w:pPr>
        <w:pStyle w:val="Heading1"/>
      </w:pPr>
      <w:r>
        <w:t>5. Retlig og administrativ ramme</w:t>
      </w:r>
    </w:p>
    <w:p>
      <w:r>
        <w:rPr>
          <w:rFonts w:ascii="Arial" w:hAnsi="Arial"/>
          <w:b/>
          <w:color w:val="6B264F"/>
          <w:sz w:val="20"/>
        </w:rPr>
        <w:t xml:space="preserve">Politisk retning. </w:t>
      </w:r>
      <w:r>
        <w:rPr>
          <w:rFonts w:ascii="Arial" w:hAnsi="Arial"/>
          <w:b w:val="0"/>
          <w:color w:val="201A2B"/>
          <w:sz w:val="20"/>
        </w:rPr>
        <w:t>Byrådet kan fastlægge den ønskede retning, men retningen er ikke i sig selv en afsluttet vejretlig proces.</w:t>
      </w:r>
    </w:p>
    <w:p>
      <w:r>
        <w:rPr>
          <w:rFonts w:ascii="Arial" w:hAnsi="Arial"/>
          <w:b/>
          <w:color w:val="6B264F"/>
          <w:sz w:val="20"/>
        </w:rPr>
        <w:t xml:space="preserve">Høring. </w:t>
      </w:r>
      <w:r>
        <w:rPr>
          <w:rFonts w:ascii="Arial" w:hAnsi="Arial"/>
          <w:b w:val="0"/>
          <w:color w:val="201A2B"/>
          <w:sz w:val="20"/>
        </w:rPr>
        <w:t>Ejerne af Ravnsvej skal høres, før en eventuel optagelse som offentlig vej kan indgå i grundlaget for en endelig lukningsafgørelse.</w:t>
      </w:r>
    </w:p>
    <w:p>
      <w:r>
        <w:rPr>
          <w:rFonts w:ascii="Arial" w:hAnsi="Arial"/>
          <w:b/>
          <w:color w:val="6B264F"/>
          <w:sz w:val="20"/>
        </w:rPr>
        <w:t xml:space="preserve">Endelig afgørelse. </w:t>
      </w:r>
      <w:r>
        <w:rPr>
          <w:rFonts w:ascii="Arial" w:hAnsi="Arial"/>
          <w:b w:val="0"/>
          <w:color w:val="201A2B"/>
          <w:sz w:val="20"/>
        </w:rPr>
        <w:t>Den kan ikke fastslås i det registrerede offentlige grundlag. Vejlovens konkrete anvendelse kræver juridisk og administrativ sagsbehandling.</w:t>
      </w:r>
    </w:p>
    <w:p>
      <w:pPr>
        <w:pStyle w:val="Heading1"/>
      </w:pPr>
      <w:r>
        <w:t>6. Den ændrede politiske retning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1927"/>
            <w:shd w:fill="DCEAF0"/>
          </w:tcPr>
          <w:p>
            <w:r>
              <w:rPr>
                <w:rFonts w:ascii="Arial" w:hAnsi="Arial"/>
                <w:b/>
                <w:color w:val="201A2B"/>
                <w:sz w:val="18"/>
              </w:rPr>
              <w:t>Status</w:t>
            </w:r>
          </w:p>
        </w:tc>
        <w:tc>
          <w:tcPr>
            <w:tcW w:type="dxa" w:w="7711"/>
            <w:shd w:fill="DCEAF0"/>
          </w:tcPr>
          <w:p>
            <w:r>
              <w:rPr>
                <w:rFonts w:ascii="Arial" w:hAnsi="Arial"/>
                <w:b/>
                <w:color w:val="201A2B"/>
                <w:sz w:val="18"/>
              </w:rPr>
              <w:t>Indhold</w:t>
            </w:r>
          </w:p>
        </w:tc>
      </w:tr>
      <w:tr>
        <w:tc>
          <w:tcPr>
            <w:tcW w:type="dxa" w:w="1927"/>
          </w:tcPr>
          <w:p>
            <w:r>
              <w:rPr>
                <w:rFonts w:ascii="Arial" w:hAnsi="Arial"/>
                <w:b/>
                <w:color w:val="6B264F"/>
                <w:sz w:val="18"/>
              </w:rPr>
              <w:t>Fastholdt</w:t>
            </w:r>
          </w:p>
        </w:tc>
        <w:tc>
          <w:tcPr>
            <w:tcW w:type="dxa" w:w="7711"/>
          </w:tcPr>
          <w:p>
            <w:r>
              <w:rPr>
                <w:rFonts w:ascii="Arial" w:hAnsi="Arial"/>
                <w:b w:val="0"/>
                <w:color w:val="201A2B"/>
                <w:sz w:val="18"/>
              </w:rPr>
              <w:t>Retningen mod lukning af den sammenstyrtede del.</w:t>
            </w:r>
          </w:p>
        </w:tc>
      </w:tr>
      <w:tr>
        <w:tc>
          <w:tcPr>
            <w:tcW w:type="dxa" w:w="1927"/>
          </w:tcPr>
          <w:p>
            <w:r>
              <w:rPr>
                <w:rFonts w:ascii="Arial" w:hAnsi="Arial"/>
                <w:b/>
                <w:color w:val="6B264F"/>
                <w:sz w:val="18"/>
              </w:rPr>
              <w:t>Opgivet</w:t>
            </w:r>
          </w:p>
        </w:tc>
        <w:tc>
          <w:tcPr>
            <w:tcW w:type="dxa" w:w="7711"/>
          </w:tcPr>
          <w:p>
            <w:r>
              <w:rPr>
                <w:rFonts w:ascii="Arial" w:hAnsi="Arial"/>
                <w:b w:val="0"/>
                <w:color w:val="201A2B"/>
                <w:sz w:val="18"/>
              </w:rPr>
              <w:t>Nedklassificering af resten af Nordre Strandvej og ekspropriation af vejrettigheder.</w:t>
            </w:r>
          </w:p>
        </w:tc>
      </w:tr>
      <w:tr>
        <w:tc>
          <w:tcPr>
            <w:tcW w:type="dxa" w:w="1927"/>
          </w:tcPr>
          <w:p>
            <w:r>
              <w:rPr>
                <w:rFonts w:ascii="Arial" w:hAnsi="Arial"/>
                <w:b/>
                <w:color w:val="6B264F"/>
                <w:sz w:val="18"/>
              </w:rPr>
              <w:t>Tilføjet</w:t>
            </w:r>
          </w:p>
        </w:tc>
        <w:tc>
          <w:tcPr>
            <w:tcW w:type="dxa" w:w="7711"/>
          </w:tcPr>
          <w:p>
            <w:r>
              <w:rPr>
                <w:rFonts w:ascii="Arial" w:hAnsi="Arial"/>
                <w:b w:val="0"/>
                <w:color w:val="201A2B"/>
                <w:sz w:val="18"/>
              </w:rPr>
              <w:t>Proces om at optage Ravnsvej i det offentlige vejnet.</w:t>
            </w:r>
          </w:p>
        </w:tc>
      </w:tr>
      <w:tr>
        <w:tc>
          <w:tcPr>
            <w:tcW w:type="dxa" w:w="1927"/>
          </w:tcPr>
          <w:p>
            <w:r>
              <w:rPr>
                <w:rFonts w:ascii="Arial" w:hAnsi="Arial"/>
                <w:b/>
                <w:color w:val="6B264F"/>
                <w:sz w:val="18"/>
              </w:rPr>
              <w:t>Fortsat åbent</w:t>
            </w:r>
          </w:p>
        </w:tc>
        <w:tc>
          <w:tcPr>
            <w:tcW w:type="dxa" w:w="7711"/>
          </w:tcPr>
          <w:p>
            <w:r>
              <w:rPr>
                <w:rFonts w:ascii="Arial" w:hAnsi="Arial"/>
                <w:b w:val="0"/>
                <w:color w:val="201A2B"/>
                <w:sz w:val="18"/>
              </w:rPr>
              <w:t>Høring, endelig afgørelse, finansiering, udbedringsomfang og tidsplan.</w:t>
            </w:r>
          </w:p>
        </w:tc>
      </w:tr>
    </w:tbl>
    <w:p>
      <w:pPr>
        <w:pStyle w:val="Heading1"/>
      </w:pPr>
      <w:r>
        <w:t>7. Økonomisk kobling</w:t>
      </w:r>
    </w:p>
    <w:p>
      <w:r>
        <w:rPr>
          <w:rFonts w:ascii="Arial" w:hAnsi="Arial"/>
          <w:b/>
          <w:color w:val="6B264F"/>
          <w:sz w:val="20"/>
        </w:rPr>
        <w:t xml:space="preserve">Dokumenteret. </w:t>
      </w:r>
      <w:r>
        <w:rPr>
          <w:rFonts w:ascii="Arial" w:hAnsi="Arial"/>
          <w:b w:val="0"/>
          <w:color w:val="201A2B"/>
          <w:sz w:val="20"/>
        </w:rPr>
        <w:t>Midler til udbedring af Ravnsvej er henvist til Budget 2027 som et budgetønske. Beløb og bevilling er ikke vedtaget i det registrerede grundlag.</w:t>
      </w:r>
    </w:p>
    <w:p>
      <w:r>
        <w:rPr>
          <w:rFonts w:ascii="Arial" w:hAnsi="Arial"/>
          <w:b/>
          <w:color w:val="6B264F"/>
          <w:sz w:val="20"/>
        </w:rPr>
        <w:t xml:space="preserve">Skel. </w:t>
      </w:r>
      <w:r>
        <w:rPr>
          <w:rFonts w:ascii="Arial" w:hAnsi="Arial"/>
          <w:b w:val="0"/>
          <w:color w:val="201A2B"/>
          <w:sz w:val="20"/>
        </w:rPr>
        <w:t>Et budgetønske er ikke en bevilling. En senere bevilling vil heller ikke i sig selv dokumentere, at en teknisk løsning er gennemført eller har løst adgangsproblemet.</w:t>
      </w:r>
    </w:p>
    <w:p>
      <w:pPr>
        <w:pStyle w:val="Heading1"/>
      </w:pPr>
      <w:r>
        <w:t>8. Afhængigheder og usikkerhed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Ravnsvej-høringens udfald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Endelig lukningsafgørelse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Vedtaget bevilling og beløb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Udbedringsomfang og tidsplan</w:t>
      </w:r>
    </w:p>
    <w:p>
      <w:r>
        <w:br w:type="page"/>
      </w:r>
    </w:p>
    <w:p>
      <w:pPr>
        <w:pStyle w:val="Heading1"/>
      </w:pPr>
      <w:r>
        <w:t>9. Kommunebliks analytiske forslag til næste proces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4DED8"/>
          </w:tcPr>
          <w:p>
            <w:r>
              <w:rPr>
                <w:rFonts w:ascii="Arial" w:hAnsi="Arial"/>
                <w:b/>
                <w:color w:val="C95D4B"/>
                <w:sz w:val="19"/>
              </w:rPr>
              <w:t xml:space="preserve">Dette er Kommunebliks analytiske forslag. </w:t>
            </w:r>
            <w:r>
              <w:rPr>
                <w:rFonts w:ascii="Arial" w:hAnsi="Arial"/>
                <w:b w:val="0"/>
                <w:color w:val="201A2B"/>
                <w:sz w:val="19"/>
              </w:rPr>
              <w:t>Det er ikke en kommunal indstilling eller dokumenteret kommunal hensigt.</w:t>
            </w:r>
          </w:p>
        </w:tc>
      </w:tr>
    </w:tbl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Afslut den lovpligtige høring om Ravnsvej og dokumentér, hvad den ændrer i beslutningsgrundlaget.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Hold vejretlig afgørelse, teknisk udbedring og budgetbevilling som tre særskilte beslutningsled.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Opdatér processtatus, når en endelig afgørelse eller bevilling kan dokumenteres offentligt.</w:t>
      </w:r>
    </w:p>
    <w:p>
      <w:pPr>
        <w:pStyle w:val="Heading1"/>
      </w:pPr>
      <w:r>
        <w:t>10. Kilder og kontrolspor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blHeader w:val="true"/>
        </w:trPr>
        <w:tc>
          <w:tcPr>
            <w:tcW w:type="dxa" w:w="2835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Kilde</w:t>
            </w:r>
          </w:p>
        </w:tc>
        <w:tc>
          <w:tcPr>
            <w:tcW w:type="dxa" w:w="2381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Registreret version</w:t>
            </w:r>
          </w:p>
        </w:tc>
        <w:tc>
          <w:tcPr>
            <w:tcW w:type="dxa" w:w="4422"/>
            <w:shd w:fill="6B264F"/>
          </w:tcPr>
          <w:p>
            <w:r>
              <w:rPr>
                <w:rFonts w:ascii="Arial" w:hAnsi="Arial"/>
                <w:b/>
                <w:color w:val="FFFFFF"/>
                <w:sz w:val="16"/>
              </w:rPr>
              <w:t>Officiel kilde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line="245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Odsherred Kommune</w:t>
              <w:br/>
              <w:t>Nyt om Nordre Strandvej</w:t>
            </w:r>
          </w:p>
        </w:tc>
        <w:tc>
          <w:tcPr>
            <w:tcW w:type="dxa" w:w="2381"/>
            <w:vAlign w:val="center"/>
          </w:tcPr>
          <w:p>
            <w:pPr>
              <w:spacing w:after="0" w:line="245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Opdateret 1. juli 2026</w:t>
              <w:br/>
              <w:t>sv-nordre-status-2026-v1</w:t>
            </w:r>
          </w:p>
        </w:tc>
        <w:tc>
          <w:tcPr>
            <w:tcW w:type="dxa" w:w="4422"/>
            <w:vAlign w:val="center"/>
          </w:tcPr>
          <w:p>
            <w:pPr>
              <w:spacing w:after="0"/>
            </w:pPr>
            <w:hyperlink r:id="rId11">
              <w:r>
                <w:rPr>
                  <w:color w:val="6B264F"/>
                  <w:u w:val="single"/>
                  <w:sz w:val="17"/>
                </w:rPr>
                <w:t>Åbn officiel kilde</w:t>
              </w:r>
            </w:hyperlink>
          </w:p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color w:val="635D68"/>
                <w:sz w:val="14"/>
              </w:rPr>
              <w:t>https://www.odsherred.dk/da/bo-og-leve/trafik-i-hverdagen/kommunale-veje-og-vedligehold/projekter-paa-vejene/nyt-om-nordre-strandvej/</w:t>
            </w:r>
          </w:p>
        </w:tc>
      </w:tr>
      <w:tr>
        <w:trPr>
          <w:cantSplit/>
        </w:trPr>
        <w:tc>
          <w:tcPr>
            <w:tcW w:type="dxa" w:w="2835"/>
            <w:vAlign w:val="center"/>
            <w:shd w:fill="F6F1E8"/>
          </w:tcPr>
          <w:p>
            <w:pPr>
              <w:spacing w:after="0" w:line="245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Odsherred Kommune</w:t>
              <w:br/>
              <w:t>Revideret hørings- og orienteringsbrev vedrørende Nordre Strandvej</w:t>
            </w:r>
          </w:p>
        </w:tc>
        <w:tc>
          <w:tcPr>
            <w:tcW w:type="dxa" w:w="2381"/>
            <w:vAlign w:val="center"/>
            <w:shd w:fill="F6F1E8"/>
          </w:tcPr>
          <w:p>
            <w:pPr>
              <w:spacing w:after="0" w:line="245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Revideret 14. marts 2025</w:t>
              <w:br/>
              <w:t>sv-nordre-hearing-2025-v1</w:t>
            </w:r>
          </w:p>
        </w:tc>
        <w:tc>
          <w:tcPr>
            <w:tcW w:type="dxa" w:w="4422"/>
            <w:vAlign w:val="center"/>
            <w:shd w:fill="F6F1E8"/>
          </w:tcPr>
          <w:p>
            <w:pPr>
              <w:spacing w:after="0"/>
            </w:pPr>
            <w:hyperlink r:id="rId12">
              <w:r>
                <w:rPr>
                  <w:color w:val="6B264F"/>
                  <w:u w:val="single"/>
                  <w:sz w:val="17"/>
                </w:rPr>
                <w:t>Åbn officiel kilde</w:t>
              </w:r>
            </w:hyperlink>
          </w:p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color w:val="635D68"/>
                <w:sz w:val="14"/>
              </w:rPr>
              <w:t>https://www.odsherred.dk/media/wgmnjemv/hoerings-og-orienteringsbrev-vedr-nordre-strandvej-rev-14-marts.pdf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line="245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Odsherred Kommune</w:t>
              <w:br/>
              <w:t>Byrådet 28. januar 2025: Nordre Strandvej</w:t>
            </w:r>
          </w:p>
        </w:tc>
        <w:tc>
          <w:tcPr>
            <w:tcW w:type="dxa" w:w="2381"/>
            <w:vAlign w:val="center"/>
          </w:tcPr>
          <w:p>
            <w:pPr>
              <w:spacing w:after="0" w:line="245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Byrådsmøde 28. januar 2025</w:t>
              <w:br/>
              <w:t>sv-nordre-agenda-2025-v1</w:t>
            </w:r>
          </w:p>
        </w:tc>
        <w:tc>
          <w:tcPr>
            <w:tcW w:type="dxa" w:w="4422"/>
            <w:vAlign w:val="center"/>
          </w:tcPr>
          <w:p>
            <w:pPr>
              <w:spacing w:after="0"/>
            </w:pPr>
            <w:hyperlink r:id="rId13">
              <w:r>
                <w:rPr>
                  <w:color w:val="6B264F"/>
                  <w:u w:val="single"/>
                  <w:sz w:val="17"/>
                </w:rPr>
                <w:t>Åbn officiel kilde</w:t>
              </w:r>
            </w:hyperlink>
          </w:p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color w:val="635D68"/>
                <w:sz w:val="14"/>
              </w:rPr>
              <w:t>https://dagsordener.odsherred.dk/vis?fritekst=ekspropriation&amp;id=451a6cf4-cc1c-465b-a896-894db440e459&amp;punktid=65d27dcf-42b3-4f4d-918d-5b175c7c6fdf</w:t>
            </w:r>
          </w:p>
        </w:tc>
      </w:tr>
      <w:tr>
        <w:trPr>
          <w:cantSplit/>
        </w:trPr>
        <w:tc>
          <w:tcPr>
            <w:tcW w:type="dxa" w:w="2835"/>
            <w:vAlign w:val="center"/>
            <w:shd w:fill="F6F1E8"/>
          </w:tcPr>
          <w:p>
            <w:pPr>
              <w:spacing w:after="0" w:line="245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Odsherred Kommune</w:t>
              <w:br/>
              <w:t>Byrådet 26. maj 2026: Nordre Strandvej</w:t>
            </w:r>
          </w:p>
        </w:tc>
        <w:tc>
          <w:tcPr>
            <w:tcW w:type="dxa" w:w="2381"/>
            <w:vAlign w:val="center"/>
            <w:shd w:fill="F6F1E8"/>
          </w:tcPr>
          <w:p>
            <w:pPr>
              <w:spacing w:after="0" w:line="245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Byrådsmøde 26. maj 2026</w:t>
              <w:br/>
              <w:t>sv-nordre-agenda-2026-v1</w:t>
            </w:r>
          </w:p>
        </w:tc>
        <w:tc>
          <w:tcPr>
            <w:tcW w:type="dxa" w:w="4422"/>
            <w:vAlign w:val="center"/>
            <w:shd w:fill="F6F1E8"/>
          </w:tcPr>
          <w:p>
            <w:pPr>
              <w:spacing w:after="0"/>
            </w:pPr>
            <w:hyperlink r:id="rId14">
              <w:r>
                <w:rPr>
                  <w:color w:val="6B264F"/>
                  <w:u w:val="single"/>
                  <w:sz w:val="17"/>
                </w:rPr>
                <w:t>Åbn officiel kilde</w:t>
              </w:r>
            </w:hyperlink>
          </w:p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color w:val="635D68"/>
                <w:sz w:val="14"/>
              </w:rPr>
              <w:t>https://dagsordener.odsherred.dk/vis?id=b1c3226c-78e0-4143-8fe0-d284ba22fd07&amp;punktid=d204accc-191a-4164-8f77-f08ecb3d20e9</w:t>
            </w:r>
          </w:p>
        </w:tc>
      </w:tr>
      <w:tr>
        <w:trPr>
          <w:cantSplit/>
        </w:trPr>
        <w:tc>
          <w:tcPr>
            <w:tcW w:type="dxa" w:w="2835"/>
            <w:vAlign w:val="center"/>
          </w:tcPr>
          <w:p>
            <w:pPr>
              <w:spacing w:after="0" w:line="245" w:lineRule="auto"/>
            </w:pPr>
            <w:r>
              <w:rPr>
                <w:rFonts w:ascii="Arial" w:hAnsi="Arial"/>
                <w:b/>
                <w:color w:val="201A2B"/>
                <w:sz w:val="17"/>
              </w:rPr>
              <w:t>Retsinformation</w:t>
              <w:br/>
              <w:t>Bekendtgørelse af lov om offentlige veje m.v.</w:t>
            </w:r>
          </w:p>
        </w:tc>
        <w:tc>
          <w:tcPr>
            <w:tcW w:type="dxa" w:w="2381"/>
            <w:vAlign w:val="center"/>
          </w:tcPr>
          <w:p>
            <w:pPr>
              <w:spacing w:after="0" w:line="245" w:lineRule="auto"/>
            </w:pPr>
            <w:r>
              <w:rPr>
                <w:rFonts w:ascii="Arial" w:hAnsi="Arial"/>
                <w:b w:val="0"/>
                <w:color w:val="201A2B"/>
                <w:sz w:val="17"/>
              </w:rPr>
              <w:t>LBK nr. 435 af 24. april 2024</w:t>
              <w:br/>
              <w:t>sv-road-law-2024-435-v1</w:t>
            </w:r>
          </w:p>
        </w:tc>
        <w:tc>
          <w:tcPr>
            <w:tcW w:type="dxa" w:w="4422"/>
            <w:vAlign w:val="center"/>
          </w:tcPr>
          <w:p>
            <w:pPr>
              <w:spacing w:after="0"/>
            </w:pPr>
            <w:hyperlink r:id="rId15">
              <w:r>
                <w:rPr>
                  <w:color w:val="6B264F"/>
                  <w:u w:val="single"/>
                  <w:sz w:val="17"/>
                </w:rPr>
                <w:t>Åbn officiel kilde</w:t>
              </w:r>
            </w:hyperlink>
          </w:p>
          <w:p>
            <w:pPr>
              <w:spacing w:after="0" w:line="240" w:lineRule="auto"/>
            </w:pPr>
            <w:r>
              <w:rPr>
                <w:rFonts w:ascii="Arial" w:hAnsi="Arial"/>
                <w:b w:val="0"/>
                <w:color w:val="635D68"/>
                <w:sz w:val="14"/>
              </w:rPr>
              <w:t>https://www.retsinformation.dk/eli/lta/2024/435</w:t>
            </w:r>
          </w:p>
        </w:tc>
      </w:tr>
    </w:tbl>
    <w:p>
      <w:pPr>
        <w:pStyle w:val="Heading2"/>
      </w:pPr>
      <w:r>
        <w:t>Kontrol af beslutningsstatus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blHeader w:val="true"/>
        </w:trPr>
        <w:tc>
          <w:tcPr>
            <w:tcW w:type="dxa" w:w="2835"/>
            <w:shd w:fill="DCEAF0"/>
          </w:tcPr>
          <w:p>
            <w:r>
              <w:rPr>
                <w:rFonts w:ascii="Arial" w:hAnsi="Arial"/>
                <w:b/>
                <w:color w:val="201A2B"/>
                <w:sz w:val="17"/>
              </w:rPr>
              <w:t>Kontrolpunkt</w:t>
            </w:r>
          </w:p>
        </w:tc>
        <w:tc>
          <w:tcPr>
            <w:tcW w:type="dxa" w:w="6804"/>
            <w:shd w:fill="DCEAF0"/>
          </w:tcPr>
          <w:p>
            <w:r>
              <w:rPr>
                <w:rFonts w:ascii="Arial" w:hAnsi="Arial"/>
                <w:b/>
                <w:color w:val="201A2B"/>
                <w:sz w:val="17"/>
              </w:rPr>
              <w:t>Konklusion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color w:val="6B264F"/>
                <w:sz w:val="17"/>
              </w:rPr>
              <w:t>Oprindelig politisk retning</w:t>
            </w:r>
          </w:p>
        </w:tc>
        <w:tc>
          <w:tcPr>
            <w:tcW w:type="dxa" w:w="6804"/>
          </w:tcPr>
          <w:p>
            <w:r>
              <w:rPr>
                <w:rFonts w:ascii="Arial" w:hAnsi="Arial"/>
                <w:b w:val="0"/>
                <w:color w:val="201A2B"/>
                <w:sz w:val="17"/>
              </w:rPr>
              <w:t>Dokumenteret i Byrådets materiale og kommunens aktuelle statusside.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color w:val="6B264F"/>
                <w:sz w:val="17"/>
              </w:rPr>
              <w:t>Høring og indsigelser</w:t>
            </w:r>
          </w:p>
        </w:tc>
        <w:tc>
          <w:tcPr>
            <w:tcW w:type="dxa" w:w="6804"/>
          </w:tcPr>
          <w:p>
            <w:r>
              <w:rPr>
                <w:rFonts w:ascii="Arial" w:hAnsi="Arial"/>
                <w:b w:val="0"/>
                <w:color w:val="201A2B"/>
                <w:sz w:val="17"/>
              </w:rPr>
              <w:t>Dokumenteret som proces og antal. Indholdet af alle indsigelser er ikke gengivet.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color w:val="6B264F"/>
                <w:sz w:val="17"/>
              </w:rPr>
              <w:t>Ændret politisk retning</w:t>
            </w:r>
          </w:p>
        </w:tc>
        <w:tc>
          <w:tcPr>
            <w:tcW w:type="dxa" w:w="6804"/>
          </w:tcPr>
          <w:p>
            <w:r>
              <w:rPr>
                <w:rFonts w:ascii="Arial" w:hAnsi="Arial"/>
                <w:b w:val="0"/>
                <w:color w:val="201A2B"/>
                <w:sz w:val="17"/>
              </w:rPr>
              <w:t>Dokumenteret ved Byrådets behandling 26. maj 2026.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color w:val="6B264F"/>
                <w:sz w:val="17"/>
              </w:rPr>
              <w:t>Endelig vejretlig afgørelse</w:t>
            </w:r>
          </w:p>
        </w:tc>
        <w:tc>
          <w:tcPr>
            <w:tcW w:type="dxa" w:w="6804"/>
          </w:tcPr>
          <w:p>
            <w:r>
              <w:rPr>
                <w:rFonts w:ascii="Arial" w:hAnsi="Arial"/>
                <w:b w:val="0"/>
                <w:color w:val="201A2B"/>
                <w:sz w:val="17"/>
              </w:rPr>
              <w:t>Ikke dokumenteret i det registrerede grundlag.</w:t>
            </w:r>
          </w:p>
        </w:tc>
      </w:tr>
      <w:tr>
        <w:tc>
          <w:tcPr>
            <w:tcW w:type="dxa" w:w="2835"/>
          </w:tcPr>
          <w:p>
            <w:r>
              <w:rPr>
                <w:rFonts w:ascii="Arial" w:hAnsi="Arial"/>
                <w:b/>
                <w:color w:val="6B264F"/>
                <w:sz w:val="17"/>
              </w:rPr>
              <w:t>Budget og gennemførelse</w:t>
            </w:r>
          </w:p>
        </w:tc>
        <w:tc>
          <w:tcPr>
            <w:tcW w:type="dxa" w:w="6804"/>
          </w:tcPr>
          <w:p>
            <w:r>
              <w:rPr>
                <w:rFonts w:ascii="Arial" w:hAnsi="Arial"/>
                <w:b w:val="0"/>
                <w:color w:val="201A2B"/>
                <w:sz w:val="17"/>
              </w:rPr>
              <w:t>Budgetønske er dokumenteret; bevilling, udbedring og færdiggørelse er ikke.</w:t>
            </w:r>
          </w:p>
        </w:tc>
      </w:tr>
    </w:tbl>
    <w:p>
      <w:pPr>
        <w:pStyle w:val="Heading2"/>
      </w:pPr>
      <w:r>
        <w:t>Genkontrol ved næste offentlige opdatering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Kontrollér først, om Ravnsvej-høringen er afsluttet, og om høringssvarene har ændret løsningsgrundlaget.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Skeln en ny politisk retning fra en endelig vejretlig afgørelse.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Kontrollér Budget 2027 for en vedtaget bevilling, ikke kun et budgetønske.</w:t>
      </w:r>
    </w:p>
    <w:p>
      <w:pPr>
        <w:pStyle w:val="ListBullet"/>
        <w:spacing w:after="60"/>
        <w:ind w:left="397" w:hanging="198"/>
      </w:pPr>
      <w:r>
        <w:rPr>
          <w:rFonts w:ascii="Arial" w:hAnsi="Arial"/>
          <w:b w:val="0"/>
          <w:color w:val="201A2B"/>
          <w:sz w:val="20"/>
        </w:rPr>
        <w:t>Registrér gennemførelse og senere resultat som særskilte hændelser med egne kilder.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866"/>
            <w:shd w:fill="F6F1E8"/>
          </w:tcPr>
          <w:p>
            <w:pPr>
              <w:spacing w:after="20"/>
            </w:pPr>
            <w:r>
              <w:rPr>
                <w:rFonts w:ascii="Arial" w:hAnsi="Arial"/>
                <w:b/>
                <w:color w:val="6B264F"/>
                <w:sz w:val="20"/>
              </w:rPr>
              <w:t xml:space="preserve">Fortsat ukendt. </w:t>
            </w:r>
            <w:r>
              <w:rPr>
                <w:rFonts w:ascii="Arial" w:hAnsi="Arial"/>
                <w:b w:val="0"/>
                <w:color w:val="201A2B"/>
                <w:sz w:val="20"/>
              </w:rPr>
              <w:t>Endelig afgørelse, vedtaget finansiering, udbedringsomfang, tidsplan og faktisk gennemførelse kan ikke fastslås i dette kildegrundlag.</w:t>
            </w:r>
          </w:p>
        </w:tc>
      </w:tr>
    </w:tbl>
    <w:p>
      <w:r>
        <w:rPr>
          <w:rFonts w:ascii="Arial" w:hAnsi="Arial"/>
          <w:b/>
          <w:color w:val="6B264F"/>
          <w:sz w:val="20"/>
        </w:rPr>
        <w:t xml:space="preserve">Uafhængighed. </w:t>
      </w:r>
      <w:r>
        <w:rPr>
          <w:rFonts w:ascii="Arial" w:hAnsi="Arial"/>
          <w:b w:val="0"/>
          <w:color w:val="201A2B"/>
          <w:sz w:val="20"/>
        </w:rPr>
        <w:t>Uafhængigt analyseprojekt baseret på offentlige kilder.</w:t>
      </w:r>
    </w:p>
    <w:p>
      <w:r>
        <w:rPr>
          <w:rFonts w:ascii="Arial" w:hAnsi="Arial"/>
          <w:b/>
          <w:color w:val="6B264F"/>
          <w:sz w:val="20"/>
        </w:rPr>
        <w:t xml:space="preserve">Udgiver. </w:t>
      </w:r>
      <w:r>
        <w:rPr>
          <w:rFonts w:ascii="Arial" w:hAnsi="Arial"/>
          <w:b w:val="0"/>
          <w:color w:val="201A2B"/>
          <w:sz w:val="20"/>
        </w:rPr>
        <w:t>Kommuneblik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020" w:bottom="907" w:left="1020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32"/>
      <w:gridCol w:w="4932"/>
    </w:tblGrid>
    <w:tr>
      <w:tc>
        <w:tcPr>
          <w:tcW w:type="dxa" w:w="8108"/>
        </w:tcPr>
        <w:p>
          <w:pPr>
            <w:spacing w:after="0"/>
          </w:pPr>
          <w:r>
            <w:rPr>
              <w:rFonts w:ascii="Arial" w:hAnsi="Arial"/>
              <w:b w:val="0"/>
              <w:color w:val="635D68"/>
              <w:sz w:val="16"/>
            </w:rPr>
            <w:t>Nordre Strandvej · v1.4.1 · kontrolleret 8. august 2026</w:t>
          </w:r>
        </w:p>
      </w:tc>
      <w:tc>
        <w:tcPr>
          <w:tcW w:type="dxa" w:w="1757"/>
        </w:tcPr>
        <w:p>
          <w:pPr>
            <w:spacing w:after="0"/>
            <w:jc w:val="right"/>
          </w:pPr>
          <w:r>
            <w:rPr>
              <w:rFonts w:ascii="Arial" w:hAnsi="Arial"/>
              <w:b w:val="0"/>
              <w:color w:val="635D68"/>
              <w:sz w:val="16"/>
            </w:rPr>
            <w:t xml:space="preserve">Side </w:t>
          </w:r>
          <w:r>
            <w:rPr>
              <w:rFonts w:ascii="Arial" w:hAnsi="Arial"/>
              <w:b w:val="0"/>
              <w:color w:val="635D68"/>
              <w:sz w:val="16"/>
            </w:rPr>
            <w:fldChar w:fldCharType="begin"/>
          </w:r>
          <w:r>
            <w:rPr>
              <w:rFonts w:ascii="Arial" w:hAnsi="Arial"/>
              <w:b w:val="0"/>
              <w:color w:val="635D68"/>
              <w:sz w:val="16"/>
            </w:rPr>
            <w:instrText xml:space="preserve"> PAGE </w:instrText>
          </w:r>
          <w:r>
            <w:rPr>
              <w:rFonts w:ascii="Arial" w:hAnsi="Arial"/>
              <w:b w:val="0"/>
              <w:color w:val="635D68"/>
              <w:sz w:val="16"/>
            </w:rPr>
            <w:fldChar w:fldCharType="separate"/>
          </w:r>
          <w:r>
            <w:rPr>
              <w:rFonts w:ascii="Arial" w:hAnsi="Arial"/>
              <w:b w:val="0"/>
              <w:color w:val="635D68"/>
              <w:sz w:val="16"/>
            </w:rPr>
            <w:t>1</w:t>
          </w:r>
          <w:r>
            <w:rPr>
              <w:rFonts w:ascii="Arial" w:hAnsi="Arial"/>
              <w:b w:val="0"/>
              <w:color w:val="635D68"/>
              <w:sz w:val="16"/>
            </w:rPr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/>
        <w:color w:val="6B264F"/>
        <w:sz w:val="16"/>
      </w:rPr>
      <w:t>KOMMUNEBLIK · UAVHÆNGIG SAGSFREMSTILLING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8" w:lineRule="auto" w:after="100"/>
    </w:pPr>
    <w:rPr>
      <w:rFonts w:ascii="Arial" w:hAnsi="Arial"/>
      <w:color w:val="201A2B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6B26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201A2B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2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201A2B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dsherred.dk/da/bo-og-leve/trafik-i-hverdagen/kommunale-veje-og-vedligehold/projekter-paa-vejene/nyt-om-nordre-strandvej/" TargetMode="External"/><Relationship Id="rId12" Type="http://schemas.openxmlformats.org/officeDocument/2006/relationships/hyperlink" Target="https://www.odsherred.dk/media/wgmnjemv/hoerings-og-orienteringsbrev-vedr-nordre-strandvej-rev-14-marts.pdf" TargetMode="External"/><Relationship Id="rId13" Type="http://schemas.openxmlformats.org/officeDocument/2006/relationships/hyperlink" Target="https://dagsordener.odsherred.dk/vis?fritekst=ekspropriation&amp;id=451a6cf4-cc1c-465b-a896-894db440e459&amp;punktid=65d27dcf-42b3-4f4d-918d-5b175c7c6fdf" TargetMode="External"/><Relationship Id="rId14" Type="http://schemas.openxmlformats.org/officeDocument/2006/relationships/hyperlink" Target="https://dagsordener.odsherred.dk/vis?id=b1c3226c-78e0-4143-8fe0-d284ba22fd07&amp;punktid=d204accc-191a-4164-8f77-f08ecb3d20e9" TargetMode="External"/><Relationship Id="rId15" Type="http://schemas.openxmlformats.org/officeDocument/2006/relationships/hyperlink" Target="https://www.retsinformation.dk/eli/lta/2024/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>Normal.dotm</ns0:Template>
  <ns0:TotalTime>0</ns0:TotalTime>
  <ns0:Pages>3</ns0:Pages>
  <ns0:Words>875</ns0:Words>
  <ns0:Characters>6147</ns0:Characters>
  <ns0:Application>Kommuneblik</ns0:Application>
  <ns0:DocSecurity>0</ns0:DocSecurity>
  <ns0:Lines>0</ns0:Lines>
  <ns0:Paragraphs>127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6994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Sagsfremstilling: Nordre Strandvej</dc:title>
  <dc:subject>Politisk beslutning, høring, ændret retning og næste proces</dc:subject>
  <dc:creator>Kommuneblik</dc:creator>
  <cp:keywords>Kommuneblik, Odsherred, Nordre Strandvej, høring, vejret</cp:keywords>
  <dc:description>Uafhængigt analyseprojekt baseret på offentlige kilder.</dc:description>
  <cp:lastModifiedBy>Kommuneblik</cp:lastModifiedBy>
  <cp:revision>1</cp:revision>
  <dcterms:created xsi:type="dcterms:W3CDTF">2026-08-08T12:00:00Z</dcterms:created>
  <dcterms:modified xsi:type="dcterms:W3CDTF">2026-08-08T12:00:00Z</dcterms:modified>
  <cp:category/>
  <dc:language>da-DK</dc:language>
</cp:coreProperties>
</file>